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BF" w:rsidRPr="00395EBF" w:rsidRDefault="00395EBF" w:rsidP="00395EBF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</w:pP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ՏԵՂԵԿԱՆՔ</w:t>
      </w:r>
      <w:r w:rsidRPr="00395EBF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ՀԻՄՆԱՎՈՐՈՒՄ</w:t>
      </w:r>
    </w:p>
    <w:p w:rsidR="00395EBF" w:rsidRPr="00CB7C15" w:rsidRDefault="00CB7C15" w:rsidP="00395EB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333333"/>
          <w:lang w:val="en-US" w:eastAsia="ru-RU"/>
        </w:rPr>
      </w:pPr>
      <w:r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09 </w:t>
      </w:r>
      <w:proofErr w:type="spellStart"/>
      <w:r>
        <w:rPr>
          <w:rFonts w:ascii="GHEA Grapalat" w:eastAsia="Times New Roman" w:hAnsi="GHEA Grapalat" w:cs="Times New Roman"/>
          <w:b/>
          <w:color w:val="333333"/>
          <w:lang w:val="en-US" w:eastAsia="ru-RU"/>
        </w:rPr>
        <w:t>սեպտեմբերի</w:t>
      </w:r>
      <w:proofErr w:type="spellEnd"/>
      <w:r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2025 </w:t>
      </w:r>
      <w:proofErr w:type="spellStart"/>
      <w:r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թվականի</w:t>
      </w:r>
      <w:proofErr w:type="spellEnd"/>
      <w:r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ավագանու</w:t>
      </w:r>
      <w:proofErr w:type="spellEnd"/>
      <w:r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թիվ</w:t>
      </w:r>
      <w:proofErr w:type="spellEnd"/>
      <w:r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b/>
          <w:color w:val="333333"/>
          <w:lang w:val="en-US" w:eastAsia="ru-RU"/>
        </w:rPr>
        <w:t>93</w:t>
      </w:r>
      <w:r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>-</w:t>
      </w:r>
      <w:r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Ն</w:t>
      </w:r>
      <w:r w:rsidRPr="0034557B">
        <w:rPr>
          <w:rFonts w:ascii="GHEA Grapalat" w:eastAsia="Times New Roman" w:hAnsi="GHEA Grapalat" w:cs="Times New Roman"/>
          <w:b/>
          <w:color w:val="333333"/>
          <w:lang w:val="en-US" w:eastAsia="ru-RU"/>
        </w:rPr>
        <w:t xml:space="preserve"> </w:t>
      </w:r>
      <w:proofErr w:type="spellStart"/>
      <w:r w:rsidRPr="0034557B">
        <w:rPr>
          <w:rFonts w:ascii="GHEA Grapalat" w:eastAsia="Times New Roman" w:hAnsi="GHEA Grapalat" w:cs="Times New Roman"/>
          <w:b/>
          <w:color w:val="333333"/>
          <w:lang w:eastAsia="ru-RU"/>
        </w:rPr>
        <w:t>որոշման</w:t>
      </w:r>
      <w:proofErr w:type="spellEnd"/>
    </w:p>
    <w:p w:rsidR="00CB7C15" w:rsidRPr="00CB7C15" w:rsidRDefault="00CB7C15" w:rsidP="00395EBF">
      <w:pPr>
        <w:spacing w:after="0" w:line="240" w:lineRule="auto"/>
        <w:jc w:val="center"/>
        <w:rPr>
          <w:rFonts w:ascii="GHEA Grapalat" w:eastAsia="Times New Roman" w:hAnsi="GHEA Grapalat" w:cs="Times New Roman"/>
          <w:lang w:val="en-US" w:eastAsia="ru-RU"/>
        </w:rPr>
      </w:pPr>
    </w:p>
    <w:p w:rsidR="00395EBF" w:rsidRPr="00CB7C15" w:rsidRDefault="00395EBF" w:rsidP="00395EBF">
      <w:pPr>
        <w:spacing w:after="0"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</w:pP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ՀԱՅԱՍՏԱՆԻ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ՀԱՆՐԱՊԵՏՈՒԹՅԱՆ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ԿՈՏԱՅՔԻ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ՄԱՐԶԻ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Times New Roman"/>
          <w:b/>
          <w:i/>
          <w:lang w:val="en-US"/>
        </w:rPr>
        <w:t>ԾԱՂԿԱՁՈՐ</w:t>
      </w:r>
      <w:r w:rsidRPr="00CB7C15">
        <w:rPr>
          <w:rFonts w:ascii="GHEA Grapalat" w:eastAsia="Times New Roman" w:hAnsi="GHEA Grapalat" w:cs="Times New Roman"/>
          <w:b/>
          <w:i/>
          <w:lang w:val="en-US"/>
        </w:rPr>
        <w:t xml:space="preserve">   </w:t>
      </w:r>
      <w:r w:rsidRPr="00395EBF">
        <w:rPr>
          <w:rFonts w:ascii="GHEA Grapalat" w:eastAsia="Times New Roman" w:hAnsi="GHEA Grapalat" w:cs="Times New Roman"/>
          <w:b/>
          <w:i/>
          <w:lang w:val="en-US"/>
        </w:rPr>
        <w:t>ՀԱՄԱՅՆՔԻ</w:t>
      </w:r>
      <w:r w:rsidRPr="00CB7C15">
        <w:rPr>
          <w:rFonts w:ascii="GHEA Grapalat" w:eastAsia="Times New Roman" w:hAnsi="GHEA Grapalat" w:cs="Times New Roman"/>
          <w:b/>
          <w:i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ԱՎԱԳԱՆՈՒ</w:t>
      </w:r>
      <w:r w:rsidR="00EF7706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202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4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ԹՎԱԿԱՆԻ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="008773D8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ԴԵԿՏԵՄԲԵ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ՐԻ</w:t>
      </w:r>
      <w:r w:rsidRPr="00CB7C15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 xml:space="preserve"> 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2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6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N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="0069576C"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169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>-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ՈՐՈՇՄԱՆ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ՄԵՋ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ՓՈՓՈԽՈՒԹՅՈՒՆՆԵՐ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ԿԱՏԱՐԵԼՈՒ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ՄԱՍԻՆ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ՆԱԽԱԳԾԻ</w:t>
      </w:r>
      <w:r w:rsidRPr="00CB7C15">
        <w:rPr>
          <w:rFonts w:ascii="GHEA Grapalat" w:eastAsia="Times New Roman" w:hAnsi="GHEA Grapalat" w:cs="Calibri"/>
          <w:b/>
          <w:i/>
          <w:sz w:val="24"/>
          <w:szCs w:val="24"/>
          <w:lang w:val="en-US"/>
        </w:rPr>
        <w:t xml:space="preserve"> </w:t>
      </w:r>
      <w:r w:rsidRPr="00395EBF">
        <w:rPr>
          <w:rFonts w:ascii="GHEA Grapalat" w:eastAsia="Times New Roman" w:hAnsi="GHEA Grapalat" w:cs="Sylfaen"/>
          <w:b/>
          <w:i/>
          <w:sz w:val="24"/>
          <w:szCs w:val="24"/>
          <w:lang w:val="en-US"/>
        </w:rPr>
        <w:t>ԸՆԴՈՒՆՄԱՆ</w:t>
      </w:r>
    </w:p>
    <w:p w:rsidR="00395EBF" w:rsidRPr="00CB7C15" w:rsidRDefault="00395EBF" w:rsidP="00395EBF">
      <w:pPr>
        <w:spacing w:after="0" w:line="360" w:lineRule="auto"/>
        <w:jc w:val="both"/>
        <w:rPr>
          <w:rFonts w:ascii="GHEA Grapalat" w:eastAsia="Times New Roman" w:hAnsi="GHEA Grapalat" w:cs="Calibri"/>
          <w:i/>
          <w:sz w:val="20"/>
          <w:szCs w:val="20"/>
          <w:lang w:val="en-US"/>
        </w:rPr>
      </w:pPr>
      <w:proofErr w:type="spellStart"/>
      <w:proofErr w:type="gram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Որոշման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նախագիծը</w:t>
      </w:r>
      <w:proofErr w:type="spellEnd"/>
      <w:proofErr w:type="gram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մշակվել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է</w:t>
      </w:r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&lt;&lt;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Տեղական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ինքնակառավարման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մասին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&gt;&gt;  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օրենքի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18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հողվածի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1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5 </w:t>
      </w:r>
      <w:proofErr w:type="spellStart"/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կետի</w:t>
      </w:r>
      <w:proofErr w:type="spellEnd"/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</w:t>
      </w:r>
      <w:r w:rsidRPr="001868AE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>և</w:t>
      </w:r>
      <w:r w:rsidRPr="00CB7C15">
        <w:rPr>
          <w:rFonts w:ascii="GHEA Grapalat" w:eastAsia="Times New Roman" w:hAnsi="GHEA Grapalat" w:cs="Times New Roman"/>
          <w:i/>
          <w:sz w:val="20"/>
          <w:szCs w:val="20"/>
          <w:lang w:val="en-US"/>
        </w:rPr>
        <w:t xml:space="preserve">  &lt;&lt;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Նորմատիվ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իրավական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ակտերի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&gt;&gt;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օրեն</w:t>
      </w:r>
      <w:proofErr w:type="spellEnd"/>
      <w:r w:rsidRPr="001868AE">
        <w:rPr>
          <w:rFonts w:ascii="GHEA Grapalat" w:eastAsia="Times New Roman" w:hAnsi="GHEA Grapalat" w:cs="Sylfaen"/>
          <w:i/>
          <w:sz w:val="20"/>
          <w:szCs w:val="20"/>
        </w:rPr>
        <w:t>ք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33-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1-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ին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3-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կետի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>, 34-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4-</w:t>
      </w:r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րդ</w:t>
      </w:r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մասի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պահանջների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հիման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վրա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>:</w:t>
      </w:r>
    </w:p>
    <w:p w:rsidR="00395EBF" w:rsidRPr="00CB7C15" w:rsidRDefault="00395EBF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Որոշման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նախագծում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փոփոխությունները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կապված</w:t>
      </w:r>
      <w:proofErr w:type="spellEnd"/>
      <w:r w:rsidRPr="00CB7C15">
        <w:rPr>
          <w:rFonts w:ascii="GHEA Grapalat" w:eastAsia="Times New Roman" w:hAnsi="GHEA Grapalat" w:cs="Calibri"/>
          <w:i/>
          <w:sz w:val="20"/>
          <w:szCs w:val="20"/>
          <w:lang w:val="en-US"/>
        </w:rPr>
        <w:t xml:space="preserve"> </w:t>
      </w:r>
      <w:proofErr w:type="spellStart"/>
      <w:r w:rsidRPr="001868AE">
        <w:rPr>
          <w:rFonts w:ascii="GHEA Grapalat" w:eastAsia="Times New Roman" w:hAnsi="GHEA Grapalat" w:cs="Sylfaen"/>
          <w:i/>
          <w:sz w:val="20"/>
          <w:szCs w:val="20"/>
          <w:lang w:val="en-US"/>
        </w:rPr>
        <w:t>են</w:t>
      </w:r>
      <w:proofErr w:type="spellEnd"/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>`</w:t>
      </w:r>
    </w:p>
    <w:p w:rsidR="00AA24EE" w:rsidRPr="00AA24EE" w:rsidRDefault="00AA24EE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r w:rsidRPr="00CB7C1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          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val="en-US"/>
        </w:rPr>
        <w:t>Եկամտային</w:t>
      </w:r>
      <w:proofErr w:type="spellEnd"/>
      <w:r w:rsidRPr="00AA24EE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val="en-US"/>
        </w:rPr>
        <w:t>մաս</w:t>
      </w:r>
      <w:proofErr w:type="spellEnd"/>
      <w:r w:rsidRPr="00AA24EE">
        <w:rPr>
          <w:rFonts w:ascii="GHEA Grapalat" w:eastAsia="Times New Roman" w:hAnsi="GHEA Grapalat" w:cs="Sylfaen"/>
          <w:i/>
          <w:sz w:val="20"/>
          <w:szCs w:val="20"/>
        </w:rPr>
        <w:t xml:space="preserve">.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val="en-US"/>
        </w:rPr>
        <w:t>ավելացվել</w:t>
      </w:r>
      <w:proofErr w:type="spellEnd"/>
      <w:r w:rsidRPr="00AA24EE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>
        <w:rPr>
          <w:rFonts w:ascii="GHEA Grapalat" w:eastAsia="Times New Roman" w:hAnsi="GHEA Grapalat" w:cs="Sylfaen"/>
          <w:i/>
          <w:sz w:val="20"/>
          <w:szCs w:val="20"/>
          <w:lang w:val="en-US"/>
        </w:rPr>
        <w:t>է՝</w:t>
      </w:r>
    </w:p>
    <w:p w:rsidR="00EF7706" w:rsidRDefault="00EF7706" w:rsidP="00EF770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6F40C8">
        <w:rPr>
          <w:rFonts w:ascii="GHEA Grapalat" w:eastAsia="Times New Roman" w:hAnsi="GHEA Grapalat" w:cs="Sylfaen"/>
          <w:i/>
          <w:sz w:val="20"/>
          <w:szCs w:val="20"/>
        </w:rPr>
        <w:t>&lt;&lt;</w:t>
      </w:r>
      <w:r w:rsidRPr="006F40C8">
        <w:rPr>
          <w:i/>
        </w:rPr>
        <w:t xml:space="preserve"> 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Պետական</w:t>
      </w:r>
      <w:proofErr w:type="spellEnd"/>
      <w:proofErr w:type="gramEnd"/>
      <w:r w:rsidR="0069576C" w:rsidRPr="006F40C8">
        <w:rPr>
          <w:rFonts w:ascii="GHEA Grapalat" w:hAnsi="GHEA Grapalat" w:cs="Arial"/>
          <w:i/>
          <w:sz w:val="18"/>
          <w:szCs w:val="18"/>
        </w:rPr>
        <w:t xml:space="preserve"> 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բյուջեից</w:t>
      </w:r>
      <w:proofErr w:type="spellEnd"/>
      <w:r w:rsidR="0069576C" w:rsidRPr="006F40C8">
        <w:rPr>
          <w:rFonts w:ascii="GHEA Grapalat" w:hAnsi="GHEA Grapalat" w:cs="Arial"/>
          <w:i/>
          <w:sz w:val="18"/>
          <w:szCs w:val="18"/>
        </w:rPr>
        <w:t xml:space="preserve"> 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կապիտալ</w:t>
      </w:r>
      <w:proofErr w:type="spellEnd"/>
      <w:r w:rsidR="0069576C" w:rsidRPr="006F40C8">
        <w:rPr>
          <w:rFonts w:ascii="GHEA Grapalat" w:hAnsi="GHEA Grapalat" w:cs="Arial"/>
          <w:i/>
          <w:sz w:val="18"/>
          <w:szCs w:val="18"/>
        </w:rPr>
        <w:t xml:space="preserve"> 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ծախսերի</w:t>
      </w:r>
      <w:proofErr w:type="spellEnd"/>
      <w:r w:rsidR="0069576C" w:rsidRPr="006F40C8">
        <w:rPr>
          <w:rFonts w:ascii="GHEA Grapalat" w:hAnsi="GHEA Grapalat" w:cs="Arial"/>
          <w:i/>
          <w:sz w:val="18"/>
          <w:szCs w:val="18"/>
        </w:rPr>
        <w:t xml:space="preserve"> 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ֆինանսավորման</w:t>
      </w:r>
      <w:proofErr w:type="spellEnd"/>
      <w:r w:rsidR="0069576C" w:rsidRPr="006F40C8">
        <w:rPr>
          <w:rFonts w:ascii="GHEA Grapalat" w:hAnsi="GHEA Grapalat" w:cs="Arial"/>
          <w:i/>
          <w:sz w:val="18"/>
          <w:szCs w:val="18"/>
        </w:rPr>
        <w:t xml:space="preserve"> 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նպատակային</w:t>
      </w:r>
      <w:proofErr w:type="spellEnd"/>
      <w:r w:rsidR="0069576C" w:rsidRPr="006F40C8">
        <w:rPr>
          <w:rFonts w:ascii="GHEA Grapalat" w:hAnsi="GHEA Grapalat" w:cs="Arial"/>
          <w:i/>
          <w:sz w:val="18"/>
          <w:szCs w:val="18"/>
        </w:rPr>
        <w:t xml:space="preserve"> 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հատկացումներ</w:t>
      </w:r>
      <w:proofErr w:type="spellEnd"/>
      <w:r w:rsidR="0069576C" w:rsidRPr="006F40C8">
        <w:rPr>
          <w:rFonts w:ascii="GHEA Grapalat" w:hAnsi="GHEA Grapalat" w:cs="Arial"/>
          <w:i/>
          <w:sz w:val="18"/>
          <w:szCs w:val="18"/>
        </w:rPr>
        <w:t xml:space="preserve"> (</w:t>
      </w:r>
      <w:proofErr w:type="spellStart"/>
      <w:r w:rsidR="0069576C" w:rsidRPr="006F40C8">
        <w:rPr>
          <w:rFonts w:ascii="GHEA Grapalat" w:hAnsi="GHEA Grapalat" w:cs="Arial"/>
          <w:i/>
          <w:sz w:val="18"/>
          <w:szCs w:val="18"/>
          <w:lang w:val="en-US"/>
        </w:rPr>
        <w:t>սուբվենցիաներ</w:t>
      </w:r>
      <w:proofErr w:type="spellEnd"/>
      <w:r w:rsidR="0069576C" w:rsidRPr="00B167E1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B167E1">
        <w:rPr>
          <w:rFonts w:ascii="GHEA Grapalat" w:eastAsia="Times New Roman" w:hAnsi="GHEA Grapalat" w:cs="Sylfaen"/>
          <w:i/>
          <w:sz w:val="20"/>
          <w:szCs w:val="20"/>
        </w:rPr>
        <w:t>&gt;&gt;</w:t>
      </w:r>
      <w:r w:rsidRPr="00EF7706">
        <w:rPr>
          <w:rFonts w:ascii="GHEA Grapalat" w:eastAsia="Times New Roman" w:hAnsi="GHEA Grapalat" w:cs="Sylfaen"/>
          <w:i/>
          <w:sz w:val="20"/>
          <w:szCs w:val="20"/>
        </w:rPr>
        <w:t xml:space="preserve">- 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378</w:t>
      </w:r>
      <w:r w:rsidR="006F40C8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806 000</w:t>
      </w:r>
      <w:r w:rsidRPr="00EF7706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="006F40C8">
        <w:rPr>
          <w:rFonts w:ascii="GHEA Grapalat" w:eastAsia="Times New Roman" w:hAnsi="GHEA Grapalat" w:cs="Sylfaen"/>
          <w:i/>
          <w:sz w:val="20"/>
          <w:szCs w:val="20"/>
        </w:rPr>
        <w:t>,</w:t>
      </w:r>
    </w:p>
    <w:p w:rsidR="00562872" w:rsidRPr="00B167E1" w:rsidRDefault="00562872" w:rsidP="006F40C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B167E1">
        <w:rPr>
          <w:rFonts w:ascii="GHEA Grapalat" w:eastAsia="Times New Roman" w:hAnsi="GHEA Grapalat" w:cs="Sylfaen"/>
          <w:i/>
          <w:sz w:val="20"/>
          <w:szCs w:val="20"/>
        </w:rPr>
        <w:t>&lt;&lt;</w:t>
      </w:r>
      <w:r w:rsidRPr="00EF7706"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Հողի</w:t>
      </w:r>
      <w:proofErr w:type="spellEnd"/>
      <w:proofErr w:type="gramEnd"/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հարկ</w:t>
      </w:r>
      <w:proofErr w:type="spellEnd"/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համայնքների</w:t>
      </w:r>
      <w:proofErr w:type="spellEnd"/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վարչական</w:t>
      </w:r>
      <w:proofErr w:type="spellEnd"/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տարածքներում</w:t>
      </w:r>
      <w:proofErr w:type="spellEnd"/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գտնվող</w:t>
      </w:r>
      <w:proofErr w:type="spellEnd"/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հողի</w:t>
      </w:r>
      <w:proofErr w:type="spellEnd"/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eastAsia="Times New Roman" w:hAnsi="GHEA Grapalat" w:cs="Sylfaen"/>
          <w:i/>
          <w:sz w:val="20"/>
          <w:szCs w:val="20"/>
          <w:lang w:val="en-US"/>
        </w:rPr>
        <w:t>համար</w:t>
      </w:r>
      <w:proofErr w:type="spellEnd"/>
      <w:r w:rsidRPr="00B167E1">
        <w:rPr>
          <w:rFonts w:ascii="GHEA Grapalat" w:eastAsia="Times New Roman" w:hAnsi="GHEA Grapalat" w:cs="Sylfaen"/>
          <w:i/>
          <w:sz w:val="20"/>
          <w:szCs w:val="20"/>
        </w:rPr>
        <w:t>&gt;&gt; -</w:t>
      </w:r>
      <w:r w:rsidRPr="00EF7706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49 500</w:t>
      </w:r>
      <w:r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i/>
          <w:sz w:val="20"/>
          <w:szCs w:val="20"/>
        </w:rPr>
        <w:t>000</w:t>
      </w:r>
      <w:r w:rsidRPr="00EF7706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Pr="00B167E1">
        <w:rPr>
          <w:rFonts w:ascii="GHEA Grapalat" w:eastAsia="Times New Roman" w:hAnsi="GHEA Grapalat" w:cs="Sylfaen"/>
          <w:i/>
          <w:sz w:val="20"/>
          <w:szCs w:val="20"/>
        </w:rPr>
        <w:t>,</w:t>
      </w:r>
    </w:p>
    <w:p w:rsidR="00AA24EE" w:rsidRPr="00AA24EE" w:rsidRDefault="00AA24EE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</w:p>
    <w:p w:rsidR="009F05B5" w:rsidRDefault="00CF7565" w:rsidP="00395EBF">
      <w:p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Ծախսային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մասում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. </w:t>
      </w:r>
      <w:proofErr w:type="spellStart"/>
      <w:r w:rsidRPr="004A655E">
        <w:rPr>
          <w:rFonts w:ascii="GHEA Grapalat" w:eastAsia="Times New Roman" w:hAnsi="GHEA Grapalat" w:cs="Sylfaen"/>
          <w:i/>
          <w:sz w:val="20"/>
          <w:szCs w:val="20"/>
        </w:rPr>
        <w:t>ավելացվել</w:t>
      </w:r>
      <w:proofErr w:type="spellEnd"/>
      <w:r w:rsidRPr="0054164D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Pr="004A655E">
        <w:rPr>
          <w:rFonts w:ascii="GHEA Grapalat" w:eastAsia="Times New Roman" w:hAnsi="GHEA Grapalat" w:cs="Sylfaen"/>
          <w:i/>
          <w:sz w:val="20"/>
          <w:szCs w:val="20"/>
        </w:rPr>
        <w:t>է՝</w:t>
      </w:r>
    </w:p>
    <w:p w:rsidR="00CF7565" w:rsidRPr="0069576C" w:rsidRDefault="00293D92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Cs/>
          <w:sz w:val="20"/>
          <w:szCs w:val="20"/>
        </w:rPr>
      </w:pPr>
      <w:bookmarkStart w:id="0" w:name="_Hlk121352438"/>
      <w:r w:rsidRPr="0069576C">
        <w:rPr>
          <w:rFonts w:ascii="GHEA Grapalat" w:eastAsia="Times New Roman" w:hAnsi="GHEA Grapalat" w:cs="Sylfaen"/>
          <w:iCs/>
          <w:sz w:val="20"/>
          <w:szCs w:val="20"/>
        </w:rPr>
        <w:t xml:space="preserve">  </w:t>
      </w:r>
      <w:proofErr w:type="gramStart"/>
      <w:r w:rsidR="00183465" w:rsidRPr="0069576C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="00CF7565" w:rsidRPr="0069576C">
        <w:rPr>
          <w:i/>
          <w:iCs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Օրենսդիր</w:t>
      </w:r>
      <w:proofErr w:type="spellEnd"/>
      <w:proofErr w:type="gramEnd"/>
      <w:r w:rsidR="006F40C8"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="006F40C8"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և</w:t>
      </w:r>
      <w:r w:rsidR="006F40C8"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գործադիր</w:t>
      </w:r>
      <w:proofErr w:type="spellEnd"/>
      <w:r w:rsidR="006F40C8"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մարմիններ</w:t>
      </w:r>
      <w:proofErr w:type="spellEnd"/>
      <w:r w:rsidR="006F40C8" w:rsidRPr="006F40C8">
        <w:rPr>
          <w:rFonts w:ascii="GHEA Grapalat" w:hAnsi="GHEA Grapalat" w:cs="Arial"/>
          <w:i/>
          <w:iCs/>
          <w:sz w:val="20"/>
          <w:szCs w:val="20"/>
        </w:rPr>
        <w:t>,</w:t>
      </w:r>
      <w:proofErr w:type="spellStart"/>
      <w:r w:rsidR="006F40C8"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պետական</w:t>
      </w:r>
      <w:proofErr w:type="spellEnd"/>
      <w:r w:rsidR="006F40C8"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կառավարում</w:t>
      </w:r>
      <w:proofErr w:type="spellEnd"/>
      <w:r w:rsidR="006F40C8"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r w:rsidR="00183465"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="00183465"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="00183465"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4823</w:t>
      </w:r>
      <w:r w:rsidR="00183465" w:rsidRPr="0069576C">
        <w:rPr>
          <w:rFonts w:ascii="GHEA Grapalat" w:eastAsia="Times New Roman" w:hAnsi="GHEA Grapalat" w:cs="Sylfaen"/>
          <w:i/>
          <w:sz w:val="20"/>
          <w:szCs w:val="20"/>
        </w:rPr>
        <w:t>&gt;&gt;</w:t>
      </w:r>
      <w:r w:rsidR="006F1350"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6F1350"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="006B46FC"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="006F1350"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CF7565"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500 000</w:t>
      </w:r>
      <w:r w:rsidR="00CF7565"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CF7565"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="00D80FAD" w:rsidRPr="0069576C">
        <w:rPr>
          <w:rFonts w:ascii="GHEA Grapalat" w:eastAsia="Times New Roman" w:hAnsi="GHEA Grapalat" w:cs="Sylfaen"/>
          <w:i/>
          <w:sz w:val="20"/>
          <w:szCs w:val="20"/>
        </w:rPr>
        <w:t>,</w:t>
      </w:r>
      <w:r w:rsidR="00E214E8"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</w:p>
    <w:p w:rsidR="006F40C8" w:rsidRPr="0069576C" w:rsidRDefault="006F40C8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Cs/>
          <w:sz w:val="20"/>
          <w:szCs w:val="20"/>
        </w:rPr>
      </w:pPr>
      <w:proofErr w:type="gramStart"/>
      <w:r w:rsidRPr="0069576C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Pr="0069576C">
        <w:rPr>
          <w:i/>
          <w:iCs/>
          <w:sz w:val="20"/>
          <w:szCs w:val="20"/>
        </w:rPr>
        <w:t xml:space="preserve"> </w:t>
      </w:r>
      <w:proofErr w:type="spellStart"/>
      <w:r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Ընդհանուր</w:t>
      </w:r>
      <w:proofErr w:type="spellEnd"/>
      <w:proofErr w:type="gramEnd"/>
      <w:r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բնույթի</w:t>
      </w:r>
      <w:proofErr w:type="spellEnd"/>
      <w:r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հանրային</w:t>
      </w:r>
      <w:proofErr w:type="spellEnd"/>
      <w:r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ծառայություններ</w:t>
      </w:r>
      <w:proofErr w:type="spellEnd"/>
      <w:r w:rsidRPr="006F40C8">
        <w:rPr>
          <w:rFonts w:ascii="GHEA Grapalat" w:hAnsi="GHEA Grapalat" w:cs="Arial"/>
          <w:i/>
          <w:iCs/>
          <w:sz w:val="20"/>
          <w:szCs w:val="20"/>
        </w:rPr>
        <w:t xml:space="preserve"> (</w:t>
      </w:r>
      <w:proofErr w:type="spellStart"/>
      <w:r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այլ</w:t>
      </w:r>
      <w:proofErr w:type="spellEnd"/>
      <w:r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դասերին</w:t>
      </w:r>
      <w:proofErr w:type="spellEnd"/>
      <w:r w:rsidRPr="006F40C8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6F40C8">
        <w:rPr>
          <w:rFonts w:ascii="GHEA Grapalat" w:hAnsi="GHEA Grapalat" w:cs="Arial"/>
          <w:i/>
          <w:iCs/>
          <w:sz w:val="20"/>
          <w:szCs w:val="20"/>
          <w:lang w:val="en-US"/>
        </w:rPr>
        <w:t>չպատկանող</w:t>
      </w:r>
      <w:proofErr w:type="spellEnd"/>
      <w:r w:rsidRPr="006F40C8">
        <w:rPr>
          <w:rFonts w:ascii="GHEA Grapalat" w:hAnsi="GHEA Grapalat" w:cs="Arial"/>
          <w:i/>
          <w:iCs/>
          <w:sz w:val="20"/>
          <w:szCs w:val="20"/>
        </w:rPr>
        <w:t xml:space="preserve">) 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Pr="006F40C8">
        <w:rPr>
          <w:rFonts w:ascii="GHEA Grapalat" w:eastAsia="Times New Roman" w:hAnsi="GHEA Grapalat" w:cs="Sylfaen"/>
          <w:i/>
          <w:sz w:val="20"/>
          <w:szCs w:val="20"/>
        </w:rPr>
        <w:t>5411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 </w:t>
      </w:r>
      <w:r w:rsidRPr="006F40C8">
        <w:rPr>
          <w:rFonts w:ascii="GHEA Grapalat" w:eastAsia="Times New Roman" w:hAnsi="GHEA Grapalat" w:cs="Sylfaen"/>
          <w:i/>
          <w:sz w:val="20"/>
          <w:szCs w:val="20"/>
        </w:rPr>
        <w:t>128 100 000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, </w:t>
      </w:r>
    </w:p>
    <w:p w:rsidR="006F40C8" w:rsidRDefault="006F40C8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69576C">
        <w:rPr>
          <w:rFonts w:ascii="GHEA Grapalat" w:eastAsia="Times New Roman" w:hAnsi="GHEA Grapalat" w:cs="Sylfaen"/>
          <w:i/>
          <w:iCs/>
          <w:sz w:val="20"/>
          <w:szCs w:val="20"/>
        </w:rPr>
        <w:t>&lt;&lt;</w:t>
      </w:r>
      <w:r w:rsidRPr="0069576C">
        <w:rPr>
          <w:i/>
          <w:iCs/>
          <w:sz w:val="20"/>
          <w:szCs w:val="20"/>
        </w:rPr>
        <w:t xml:space="preserve"> </w:t>
      </w:r>
      <w:proofErr w:type="spellStart"/>
      <w:r w:rsidRPr="0069576C">
        <w:rPr>
          <w:rFonts w:ascii="GHEA Grapalat" w:hAnsi="GHEA Grapalat" w:cs="Arial"/>
          <w:i/>
          <w:iCs/>
          <w:sz w:val="20"/>
          <w:szCs w:val="20"/>
          <w:lang w:val="en-US"/>
        </w:rPr>
        <w:t>Ճանապարհային</w:t>
      </w:r>
      <w:proofErr w:type="spellEnd"/>
      <w:proofErr w:type="gramEnd"/>
      <w:r w:rsidRPr="0069576C">
        <w:rPr>
          <w:rFonts w:ascii="GHEA Grapalat" w:hAnsi="GHEA Grapalat" w:cs="Arial"/>
          <w:i/>
          <w:iCs/>
          <w:sz w:val="20"/>
          <w:szCs w:val="20"/>
        </w:rPr>
        <w:t xml:space="preserve"> </w:t>
      </w:r>
      <w:proofErr w:type="spellStart"/>
      <w:r w:rsidRPr="0069576C">
        <w:rPr>
          <w:rFonts w:ascii="GHEA Grapalat" w:hAnsi="GHEA Grapalat" w:cs="Arial"/>
          <w:i/>
          <w:iCs/>
          <w:sz w:val="20"/>
          <w:szCs w:val="20"/>
          <w:lang w:val="en-US"/>
        </w:rPr>
        <w:t>տրանսպորտ</w:t>
      </w:r>
      <w:proofErr w:type="spellEnd"/>
      <w:r w:rsidRPr="0069576C">
        <w:rPr>
          <w:rFonts w:ascii="GHEA Grapalat" w:hAnsi="GHEA Grapalat" w:cs="Arial"/>
          <w:iCs/>
          <w:sz w:val="20"/>
          <w:szCs w:val="20"/>
        </w:rPr>
        <w:t xml:space="preserve"> 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ծրագրի</w:t>
      </w:r>
      <w:proofErr w:type="spellEnd"/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&lt;&lt;511</w:t>
      </w:r>
      <w:r>
        <w:rPr>
          <w:rFonts w:ascii="GHEA Grapalat" w:eastAsia="Times New Roman" w:hAnsi="GHEA Grapalat" w:cs="Sylfaen"/>
          <w:i/>
          <w:sz w:val="20"/>
          <w:szCs w:val="20"/>
        </w:rPr>
        <w:t>2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հոդվածը</w:t>
      </w:r>
      <w:proofErr w:type="spellEnd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՝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 </w:t>
      </w:r>
      <w:r w:rsidRPr="006F40C8">
        <w:rPr>
          <w:rFonts w:ascii="GHEA Grapalat" w:eastAsia="Times New Roman" w:hAnsi="GHEA Grapalat" w:cs="Sylfaen"/>
          <w:i/>
          <w:sz w:val="20"/>
          <w:szCs w:val="20"/>
        </w:rPr>
        <w:t>250</w:t>
      </w:r>
      <w:r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Pr="006F40C8">
        <w:rPr>
          <w:rFonts w:ascii="GHEA Grapalat" w:eastAsia="Times New Roman" w:hAnsi="GHEA Grapalat" w:cs="Sylfaen"/>
          <w:i/>
          <w:sz w:val="20"/>
          <w:szCs w:val="20"/>
        </w:rPr>
        <w:t>706 000</w:t>
      </w:r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69576C">
        <w:rPr>
          <w:rFonts w:ascii="GHEA Grapalat" w:eastAsia="Times New Roman" w:hAnsi="GHEA Grapalat" w:cs="Sylfaen"/>
          <w:i/>
          <w:sz w:val="20"/>
          <w:szCs w:val="20"/>
          <w:lang w:val="en-US"/>
        </w:rPr>
        <w:t>դրամով</w:t>
      </w:r>
      <w:proofErr w:type="spellEnd"/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, </w:t>
      </w:r>
    </w:p>
    <w:p w:rsidR="00473AEF" w:rsidRDefault="00473AEF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473AEF">
        <w:rPr>
          <w:rFonts w:ascii="GHEA Grapalat" w:eastAsia="Times New Roman" w:hAnsi="GHEA Grapalat" w:cs="Sylfaen"/>
          <w:i/>
          <w:sz w:val="20"/>
          <w:szCs w:val="20"/>
        </w:rPr>
        <w:t>&lt;&lt;</w:t>
      </w:r>
      <w:r w:rsidR="0069576C" w:rsidRPr="0069576C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Այլ</w:t>
      </w:r>
      <w:proofErr w:type="spellEnd"/>
      <w:proofErr w:type="gramEnd"/>
      <w:r w:rsidR="006F40C8" w:rsidRPr="006F40C8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մշակութային</w:t>
      </w:r>
      <w:proofErr w:type="spellEnd"/>
      <w:r w:rsidR="006F40C8" w:rsidRPr="006F40C8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կազմակերպություններ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4239</w:t>
      </w:r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հոդվածը</w:t>
      </w:r>
      <w:proofErr w:type="spellEnd"/>
      <w:r w:rsidR="0049294D">
        <w:rPr>
          <w:rFonts w:ascii="GHEA Grapalat" w:eastAsia="Times New Roman" w:hAnsi="GHEA Grapalat" w:cs="Sylfaen"/>
          <w:i/>
          <w:sz w:val="20"/>
          <w:szCs w:val="20"/>
        </w:rPr>
        <w:t xml:space="preserve">՝  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48</w:t>
      </w:r>
      <w:r w:rsidR="006F40C8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000</w:t>
      </w:r>
      <w:r w:rsidR="006F40C8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 xml:space="preserve">000 </w:t>
      </w:r>
      <w:r w:rsidR="0049294D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="0049294D">
        <w:rPr>
          <w:rFonts w:ascii="GHEA Grapalat" w:eastAsia="Times New Roman" w:hAnsi="GHEA Grapalat" w:cs="Sylfaen"/>
          <w:i/>
          <w:sz w:val="20"/>
          <w:szCs w:val="20"/>
        </w:rPr>
        <w:t>դրամով</w:t>
      </w:r>
      <w:proofErr w:type="spellEnd"/>
      <w:r w:rsidR="0069576C">
        <w:rPr>
          <w:rFonts w:ascii="GHEA Grapalat" w:eastAsia="Times New Roman" w:hAnsi="GHEA Grapalat" w:cs="Sylfaen"/>
          <w:i/>
          <w:sz w:val="20"/>
          <w:szCs w:val="20"/>
        </w:rPr>
        <w:t>,</w:t>
      </w:r>
    </w:p>
    <w:p w:rsidR="00A25A4D" w:rsidRDefault="00A25A4D" w:rsidP="006F40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69576C">
        <w:rPr>
          <w:rFonts w:ascii="GHEA Grapalat" w:eastAsia="Times New Roman" w:hAnsi="GHEA Grapalat" w:cs="Sylfaen"/>
          <w:i/>
          <w:sz w:val="20"/>
          <w:szCs w:val="20"/>
        </w:rPr>
        <w:t xml:space="preserve">&lt;&lt;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Քաղաքական</w:t>
      </w:r>
      <w:proofErr w:type="spellEnd"/>
      <w:proofErr w:type="gramEnd"/>
      <w:r w:rsidR="006F40C8" w:rsidRPr="006F40C8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կուսակցություններ</w:t>
      </w:r>
      <w:proofErr w:type="spellEnd"/>
      <w:r w:rsidR="006F40C8" w:rsidRPr="006F40C8">
        <w:rPr>
          <w:rFonts w:ascii="GHEA Grapalat" w:hAnsi="GHEA Grapalat" w:cs="Arial"/>
          <w:i/>
          <w:sz w:val="20"/>
          <w:szCs w:val="20"/>
        </w:rPr>
        <w:t xml:space="preserve">,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հասարակական</w:t>
      </w:r>
      <w:proofErr w:type="spellEnd"/>
      <w:r w:rsidR="006F40C8" w:rsidRPr="006F40C8">
        <w:rPr>
          <w:rFonts w:ascii="GHEA Grapalat" w:hAnsi="GHEA Grapalat" w:cs="Arial"/>
          <w:i/>
          <w:sz w:val="20"/>
          <w:szCs w:val="20"/>
        </w:rPr>
        <w:t xml:space="preserve">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կազմակերպություններ</w:t>
      </w:r>
      <w:proofErr w:type="spellEnd"/>
      <w:r w:rsidR="006F40C8" w:rsidRPr="006F40C8">
        <w:rPr>
          <w:rFonts w:ascii="GHEA Grapalat" w:hAnsi="GHEA Grapalat" w:cs="Arial"/>
          <w:i/>
          <w:sz w:val="20"/>
          <w:szCs w:val="20"/>
        </w:rPr>
        <w:t xml:space="preserve">, </w:t>
      </w:r>
      <w:proofErr w:type="spellStart"/>
      <w:r w:rsidR="006F40C8" w:rsidRPr="006F40C8">
        <w:rPr>
          <w:rFonts w:ascii="GHEA Grapalat" w:hAnsi="GHEA Grapalat" w:cs="Arial"/>
          <w:i/>
          <w:sz w:val="20"/>
          <w:szCs w:val="20"/>
          <w:lang w:val="en-US"/>
        </w:rPr>
        <w:t>արհմիություններ</w:t>
      </w:r>
      <w:proofErr w:type="spellEnd"/>
      <w:r w:rsidRPr="00A25A4D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A25A4D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A25A4D">
        <w:rPr>
          <w:rFonts w:ascii="GHEA Grapalat" w:eastAsia="Times New Roman" w:hAnsi="GHEA Grapalat" w:cs="Sylfaen"/>
          <w:i/>
          <w:sz w:val="20"/>
          <w:szCs w:val="20"/>
        </w:rPr>
        <w:t xml:space="preserve"> &lt;&lt;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4819</w:t>
      </w:r>
      <w:r w:rsidRPr="00A25A4D">
        <w:rPr>
          <w:rFonts w:ascii="GHEA Grapalat" w:eastAsia="Times New Roman" w:hAnsi="GHEA Grapalat" w:cs="Sylfaen"/>
          <w:i/>
          <w:sz w:val="20"/>
          <w:szCs w:val="20"/>
        </w:rPr>
        <w:t xml:space="preserve">&gt;&gt; </w:t>
      </w:r>
      <w:proofErr w:type="spellStart"/>
      <w:r w:rsidRPr="00A25A4D">
        <w:rPr>
          <w:rFonts w:ascii="GHEA Grapalat" w:eastAsia="Times New Roman" w:hAnsi="GHEA Grapalat" w:cs="Sylfaen"/>
          <w:i/>
          <w:sz w:val="20"/>
          <w:szCs w:val="20"/>
        </w:rPr>
        <w:t>հոդվածը</w:t>
      </w:r>
      <w:proofErr w:type="spellEnd"/>
      <w:r w:rsidRPr="00A25A4D">
        <w:rPr>
          <w:rFonts w:ascii="GHEA Grapalat" w:eastAsia="Times New Roman" w:hAnsi="GHEA Grapalat" w:cs="Sylfaen"/>
          <w:i/>
          <w:sz w:val="20"/>
          <w:szCs w:val="20"/>
        </w:rPr>
        <w:t xml:space="preserve">՝  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6F40C8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6F40C8" w:rsidRPr="006F40C8">
        <w:rPr>
          <w:rFonts w:ascii="GHEA Grapalat" w:eastAsia="Times New Roman" w:hAnsi="GHEA Grapalat" w:cs="Sylfaen"/>
          <w:i/>
          <w:sz w:val="20"/>
          <w:szCs w:val="20"/>
        </w:rPr>
        <w:t>000 0</w:t>
      </w:r>
      <w:r w:rsidR="0069576C">
        <w:rPr>
          <w:rFonts w:ascii="GHEA Grapalat" w:eastAsia="Times New Roman" w:hAnsi="GHEA Grapalat" w:cs="Sylfaen"/>
          <w:i/>
          <w:sz w:val="20"/>
          <w:szCs w:val="20"/>
        </w:rPr>
        <w:t xml:space="preserve">00 </w:t>
      </w:r>
      <w:proofErr w:type="spellStart"/>
      <w:r w:rsidR="0069576C">
        <w:rPr>
          <w:rFonts w:ascii="GHEA Grapalat" w:eastAsia="Times New Roman" w:hAnsi="GHEA Grapalat" w:cs="Sylfaen"/>
          <w:i/>
          <w:sz w:val="20"/>
          <w:szCs w:val="20"/>
        </w:rPr>
        <w:t>դրամով</w:t>
      </w:r>
      <w:proofErr w:type="spellEnd"/>
      <w:r w:rsidR="00CE4DF4" w:rsidRPr="00CE4DF4">
        <w:rPr>
          <w:rFonts w:ascii="GHEA Grapalat" w:eastAsia="Times New Roman" w:hAnsi="GHEA Grapalat" w:cs="Sylfaen"/>
          <w:i/>
          <w:sz w:val="20"/>
          <w:szCs w:val="20"/>
        </w:rPr>
        <w:t>:</w:t>
      </w:r>
    </w:p>
    <w:p w:rsidR="00A24BB3" w:rsidRPr="00A24BB3" w:rsidRDefault="00A24BB3" w:rsidP="00A24BB3">
      <w:pPr>
        <w:pStyle w:val="a3"/>
        <w:numPr>
          <w:ilvl w:val="0"/>
          <w:numId w:val="2"/>
        </w:numPr>
        <w:rPr>
          <w:rFonts w:ascii="GHEA Grapalat" w:eastAsia="Times New Roman" w:hAnsi="GHEA Grapalat" w:cs="Sylfaen"/>
          <w:i/>
          <w:sz w:val="20"/>
          <w:szCs w:val="20"/>
        </w:rPr>
      </w:pPr>
      <w:proofErr w:type="gramStart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&lt;&lt;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Ջրամատակարարում</w:t>
      </w:r>
      <w:proofErr w:type="spellEnd"/>
      <w:proofErr w:type="gram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 &gt;&gt;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 &lt;&lt;5113&gt;&gt;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հոդվածը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՝  30 000 000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դրամով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,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այս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գումարը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հատկացվել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 է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նույն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ծրագրի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 xml:space="preserve"> &lt;&lt;5112&gt;&gt; </w:t>
      </w:r>
      <w:proofErr w:type="spellStart"/>
      <w:r w:rsidRPr="00A24BB3">
        <w:rPr>
          <w:rFonts w:ascii="GHEA Grapalat" w:eastAsia="Times New Roman" w:hAnsi="GHEA Grapalat" w:cs="Sylfaen"/>
          <w:i/>
          <w:sz w:val="20"/>
          <w:szCs w:val="20"/>
        </w:rPr>
        <w:t>հոդվածից</w:t>
      </w:r>
      <w:proofErr w:type="spellEnd"/>
      <w:r w:rsidRPr="00A24BB3">
        <w:rPr>
          <w:rFonts w:ascii="GHEA Grapalat" w:eastAsia="Times New Roman" w:hAnsi="GHEA Grapalat" w:cs="Sylfaen"/>
          <w:i/>
          <w:sz w:val="20"/>
          <w:szCs w:val="20"/>
        </w:rPr>
        <w:t>:</w:t>
      </w:r>
    </w:p>
    <w:p w:rsidR="00A24BB3" w:rsidRDefault="00A24BB3" w:rsidP="00A24BB3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bookmarkStart w:id="1" w:name="_GoBack"/>
      <w:bookmarkEnd w:id="1"/>
    </w:p>
    <w:p w:rsidR="00EA11FA" w:rsidRDefault="00EA11FA" w:rsidP="00473AEF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20"/>
          <w:szCs w:val="20"/>
        </w:rPr>
      </w:pPr>
    </w:p>
    <w:p w:rsidR="001B61B5" w:rsidRPr="00473AEF" w:rsidRDefault="001B61B5" w:rsidP="00473AEF">
      <w:pPr>
        <w:pStyle w:val="a3"/>
        <w:spacing w:after="0" w:line="360" w:lineRule="auto"/>
        <w:ind w:left="360"/>
        <w:jc w:val="both"/>
        <w:rPr>
          <w:rFonts w:ascii="GHEA Grapalat" w:eastAsia="Times New Roman" w:hAnsi="GHEA Grapalat" w:cs="Sylfaen"/>
          <w:i/>
          <w:sz w:val="20"/>
          <w:szCs w:val="20"/>
        </w:rPr>
      </w:pPr>
      <w:r w:rsidRPr="00473AEF">
        <w:rPr>
          <w:rFonts w:ascii="GHEA Grapalat" w:eastAsia="Times New Roman" w:hAnsi="GHEA Grapalat" w:cs="Sylfaen"/>
          <w:i/>
          <w:sz w:val="20"/>
          <w:szCs w:val="20"/>
        </w:rPr>
        <w:t>202</w:t>
      </w:r>
      <w:r w:rsidR="0069576C">
        <w:rPr>
          <w:rFonts w:ascii="GHEA Grapalat" w:eastAsia="Times New Roman" w:hAnsi="GHEA Grapalat" w:cs="Sylfaen"/>
          <w:i/>
          <w:sz w:val="20"/>
          <w:szCs w:val="20"/>
        </w:rPr>
        <w:t>5</w:t>
      </w:r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թվականի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Ծաղկաձոր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համայնքի</w:t>
      </w:r>
      <w:proofErr w:type="spellEnd"/>
      <w:r w:rsidRPr="00473AEF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բյուջեն</w:t>
      </w:r>
      <w:proofErr w:type="spellEnd"/>
      <w:r w:rsidR="00DB54CC">
        <w:rPr>
          <w:rFonts w:ascii="GHEA Grapalat" w:eastAsia="Times New Roman" w:hAnsi="GHEA Grapalat" w:cs="Sylfaen"/>
          <w:i/>
          <w:sz w:val="20"/>
          <w:szCs w:val="20"/>
        </w:rPr>
        <w:t xml:space="preserve">՝ 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DB54CC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144</w:t>
      </w:r>
      <w:r w:rsidR="00DB54CC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963 4</w:t>
      </w:r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00 </w:t>
      </w:r>
      <w:proofErr w:type="spellStart"/>
      <w:r w:rsidRPr="00473AEF">
        <w:rPr>
          <w:rFonts w:ascii="GHEA Grapalat" w:eastAsia="Times New Roman" w:hAnsi="GHEA Grapalat" w:cs="Sylfaen"/>
          <w:i/>
          <w:sz w:val="20"/>
          <w:szCs w:val="20"/>
        </w:rPr>
        <w:t>դրամ</w:t>
      </w:r>
      <w:proofErr w:type="spellEnd"/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ավելացվել է 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428</w:t>
      </w:r>
      <w:r w:rsidR="00DB54CC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306</w:t>
      </w:r>
      <w:r w:rsidR="00DB54CC">
        <w:rPr>
          <w:rFonts w:ascii="Calibri" w:eastAsia="Times New Roman" w:hAnsi="Calibri" w:cs="Calibri"/>
          <w:i/>
          <w:sz w:val="20"/>
          <w:szCs w:val="20"/>
          <w:lang w:val="en-US"/>
        </w:rPr>
        <w:t> </w:t>
      </w:r>
      <w:proofErr w:type="gramStart"/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 xml:space="preserve">000 </w:t>
      </w:r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դրամով</w:t>
      </w:r>
      <w:proofErr w:type="gramEnd"/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, ճշտված բյուջեն կյազմում է 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1</w:t>
      </w:r>
      <w:r w:rsidR="00DB54CC">
        <w:rPr>
          <w:rFonts w:ascii="Calibri" w:eastAsia="Times New Roman" w:hAnsi="Calibri" w:cs="Calibri"/>
          <w:i/>
          <w:sz w:val="20"/>
          <w:szCs w:val="20"/>
        </w:rPr>
        <w:t> 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573</w:t>
      </w:r>
      <w:r w:rsidR="00DB54CC">
        <w:rPr>
          <w:rFonts w:ascii="Calibri" w:eastAsia="Times New Roman" w:hAnsi="Calibri" w:cs="Calibri"/>
          <w:i/>
          <w:sz w:val="20"/>
          <w:szCs w:val="20"/>
        </w:rPr>
        <w:t> </w:t>
      </w:r>
      <w:r w:rsidR="00DB54CC" w:rsidRPr="00DB54CC">
        <w:rPr>
          <w:rFonts w:ascii="GHEA Grapalat" w:eastAsia="Times New Roman" w:hAnsi="GHEA Grapalat" w:cs="Sylfaen"/>
          <w:i/>
          <w:sz w:val="20"/>
          <w:szCs w:val="20"/>
        </w:rPr>
        <w:t>269 400</w:t>
      </w:r>
      <w:r w:rsidR="00562872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դրամ</w:t>
      </w:r>
      <w:r w:rsidR="00211725" w:rsidRPr="00473AEF">
        <w:rPr>
          <w:rFonts w:ascii="GHEA Grapalat" w:eastAsia="Times New Roman" w:hAnsi="GHEA Grapalat" w:cs="Sylfaen"/>
          <w:i/>
          <w:sz w:val="20"/>
          <w:szCs w:val="20"/>
        </w:rPr>
        <w:t>:</w:t>
      </w:r>
    </w:p>
    <w:p w:rsidR="008773D8" w:rsidRPr="00AA24EE" w:rsidRDefault="008773D8" w:rsidP="004A655E">
      <w:pPr>
        <w:pStyle w:val="a3"/>
        <w:spacing w:after="0" w:line="360" w:lineRule="auto"/>
        <w:jc w:val="both"/>
        <w:rPr>
          <w:rFonts w:ascii="GHEA Grapalat" w:hAnsi="GHEA Grapalat"/>
          <w:i/>
          <w:sz w:val="20"/>
          <w:szCs w:val="20"/>
        </w:rPr>
      </w:pPr>
      <w:proofErr w:type="spellStart"/>
      <w:r w:rsidRPr="004A655E">
        <w:rPr>
          <w:rFonts w:ascii="GHEA Grapalat" w:hAnsi="GHEA Grapalat"/>
          <w:i/>
          <w:sz w:val="20"/>
          <w:szCs w:val="20"/>
        </w:rPr>
        <w:t>Քանի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որ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բյուջեն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հաստատելու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մասին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համայնքի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ավագանու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որոշումը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կրում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r w:rsidRPr="004A655E">
        <w:rPr>
          <w:rFonts w:ascii="GHEA Grapalat" w:hAnsi="GHEA Grapalat"/>
          <w:i/>
          <w:sz w:val="20"/>
          <w:szCs w:val="20"/>
        </w:rPr>
        <w:t>է</w:t>
      </w:r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նորմատիվ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բնույթ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ուստի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նրա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մեջ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կատարվող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փոփոխության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նախագիծը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ևս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կրում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r w:rsidRPr="004A655E">
        <w:rPr>
          <w:rFonts w:ascii="GHEA Grapalat" w:hAnsi="GHEA Grapalat"/>
          <w:i/>
          <w:sz w:val="20"/>
          <w:szCs w:val="20"/>
        </w:rPr>
        <w:t>է</w:t>
      </w:r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նորմատիվ</w:t>
      </w:r>
      <w:proofErr w:type="spellEnd"/>
      <w:r w:rsidRPr="00AA24EE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4A655E">
        <w:rPr>
          <w:rFonts w:ascii="GHEA Grapalat" w:hAnsi="GHEA Grapalat"/>
          <w:i/>
          <w:sz w:val="20"/>
          <w:szCs w:val="20"/>
        </w:rPr>
        <w:t>բնույթ</w:t>
      </w:r>
      <w:proofErr w:type="spellEnd"/>
      <w:r w:rsidRPr="004A655E">
        <w:rPr>
          <w:rFonts w:ascii="GHEA Grapalat" w:hAnsi="GHEA Grapalat"/>
          <w:i/>
          <w:sz w:val="20"/>
          <w:szCs w:val="20"/>
        </w:rPr>
        <w:t>։</w:t>
      </w:r>
      <w:r w:rsidRPr="00AA24EE">
        <w:rPr>
          <w:rFonts w:ascii="GHEA Grapalat" w:hAnsi="GHEA Grapalat"/>
          <w:i/>
          <w:sz w:val="20"/>
          <w:szCs w:val="20"/>
        </w:rPr>
        <w:tab/>
      </w:r>
    </w:p>
    <w:p w:rsidR="008773D8" w:rsidRPr="00AA24EE" w:rsidRDefault="008773D8" w:rsidP="008773D8">
      <w:pPr>
        <w:spacing w:after="0" w:line="360" w:lineRule="auto"/>
        <w:jc w:val="both"/>
        <w:rPr>
          <w:rFonts w:ascii="GHEA Grapalat" w:hAnsi="GHEA Grapalat"/>
          <w:i/>
        </w:rPr>
      </w:pPr>
    </w:p>
    <w:p w:rsidR="008773D8" w:rsidRPr="008773D8" w:rsidRDefault="00B90103" w:rsidP="008773D8">
      <w:pPr>
        <w:spacing w:after="0" w:line="360" w:lineRule="auto"/>
        <w:jc w:val="both"/>
        <w:rPr>
          <w:rFonts w:ascii="GHEA Grapalat" w:hAnsi="GHEA Grapalat"/>
          <w:i/>
        </w:rPr>
      </w:pPr>
      <w:r w:rsidRPr="00710B09">
        <w:rPr>
          <w:rFonts w:ascii="GHEA Grapalat" w:hAnsi="GHEA Grapalat"/>
          <w:i/>
        </w:rPr>
        <w:t xml:space="preserve">          </w:t>
      </w:r>
      <w:r w:rsidR="008773D8" w:rsidRPr="008773D8">
        <w:rPr>
          <w:rFonts w:ascii="GHEA Grapalat" w:hAnsi="GHEA Grapalat"/>
          <w:i/>
        </w:rPr>
        <w:t>ՀԱՄԱՅՆՔԻ ՂԵԿԱՎԱՐ`                                                 Ն. ՀԱՐՈՒԹՅՈՒՆՅԱՆ</w:t>
      </w:r>
    </w:p>
    <w:p w:rsidR="008773D8" w:rsidRPr="00FA2979" w:rsidRDefault="008773D8" w:rsidP="00281868">
      <w:pPr>
        <w:spacing w:after="0" w:line="360" w:lineRule="auto"/>
        <w:jc w:val="both"/>
        <w:rPr>
          <w:rFonts w:ascii="GHEA Grapalat" w:hAnsi="GHEA Grapalat"/>
          <w:i/>
        </w:rPr>
      </w:pPr>
    </w:p>
    <w:bookmarkEnd w:id="0"/>
    <w:p w:rsidR="00010683" w:rsidRPr="00FA2979" w:rsidRDefault="00010683">
      <w:pPr>
        <w:rPr>
          <w:rFonts w:ascii="GHEA Grapalat" w:hAnsi="GHEA Grapalat"/>
          <w:sz w:val="20"/>
          <w:szCs w:val="20"/>
        </w:rPr>
      </w:pPr>
    </w:p>
    <w:sectPr w:rsidR="00010683" w:rsidRPr="00FA2979" w:rsidSect="00C225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B4F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EFD"/>
    <w:multiLevelType w:val="hybridMultilevel"/>
    <w:tmpl w:val="FC1C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2054"/>
    <w:multiLevelType w:val="hybridMultilevel"/>
    <w:tmpl w:val="415CD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E6"/>
    <w:multiLevelType w:val="hybridMultilevel"/>
    <w:tmpl w:val="88ACC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12986"/>
    <w:multiLevelType w:val="hybridMultilevel"/>
    <w:tmpl w:val="6C268E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F555B"/>
    <w:multiLevelType w:val="hybridMultilevel"/>
    <w:tmpl w:val="5650A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B685A"/>
    <w:multiLevelType w:val="hybridMultilevel"/>
    <w:tmpl w:val="F77E6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2D"/>
    <w:rsid w:val="00010683"/>
    <w:rsid w:val="00085A7A"/>
    <w:rsid w:val="000A0702"/>
    <w:rsid w:val="000E2317"/>
    <w:rsid w:val="00105CF1"/>
    <w:rsid w:val="00111348"/>
    <w:rsid w:val="00183465"/>
    <w:rsid w:val="001868AE"/>
    <w:rsid w:val="001B61B5"/>
    <w:rsid w:val="001E34F8"/>
    <w:rsid w:val="00211725"/>
    <w:rsid w:val="00281868"/>
    <w:rsid w:val="00293D92"/>
    <w:rsid w:val="002D3F55"/>
    <w:rsid w:val="002E0A9D"/>
    <w:rsid w:val="002F1BE7"/>
    <w:rsid w:val="0035064F"/>
    <w:rsid w:val="00395EBF"/>
    <w:rsid w:val="00464AE7"/>
    <w:rsid w:val="00473AEF"/>
    <w:rsid w:val="0049294D"/>
    <w:rsid w:val="004A655E"/>
    <w:rsid w:val="004B6666"/>
    <w:rsid w:val="0051642D"/>
    <w:rsid w:val="0054164D"/>
    <w:rsid w:val="00562872"/>
    <w:rsid w:val="00575961"/>
    <w:rsid w:val="005946B5"/>
    <w:rsid w:val="005A083B"/>
    <w:rsid w:val="005C7520"/>
    <w:rsid w:val="005D3BBA"/>
    <w:rsid w:val="005E7722"/>
    <w:rsid w:val="006224BE"/>
    <w:rsid w:val="0063141B"/>
    <w:rsid w:val="00654BE3"/>
    <w:rsid w:val="00682F18"/>
    <w:rsid w:val="0069576C"/>
    <w:rsid w:val="006B46FC"/>
    <w:rsid w:val="006F1350"/>
    <w:rsid w:val="006F40C8"/>
    <w:rsid w:val="00710B09"/>
    <w:rsid w:val="007268C8"/>
    <w:rsid w:val="007274C3"/>
    <w:rsid w:val="00735CD2"/>
    <w:rsid w:val="0076043B"/>
    <w:rsid w:val="007A5D81"/>
    <w:rsid w:val="00832C54"/>
    <w:rsid w:val="00860752"/>
    <w:rsid w:val="008773D8"/>
    <w:rsid w:val="00891D1A"/>
    <w:rsid w:val="008B0F9E"/>
    <w:rsid w:val="008B152E"/>
    <w:rsid w:val="008C48C4"/>
    <w:rsid w:val="009129AF"/>
    <w:rsid w:val="00920F6E"/>
    <w:rsid w:val="00957BE0"/>
    <w:rsid w:val="00981B26"/>
    <w:rsid w:val="009B6EA8"/>
    <w:rsid w:val="009D67BB"/>
    <w:rsid w:val="009E532E"/>
    <w:rsid w:val="009F05B5"/>
    <w:rsid w:val="00A24BB3"/>
    <w:rsid w:val="00A25A4D"/>
    <w:rsid w:val="00A5693D"/>
    <w:rsid w:val="00A7019B"/>
    <w:rsid w:val="00AA24EE"/>
    <w:rsid w:val="00AC6B97"/>
    <w:rsid w:val="00B167E1"/>
    <w:rsid w:val="00B204C9"/>
    <w:rsid w:val="00B4383F"/>
    <w:rsid w:val="00B44351"/>
    <w:rsid w:val="00B60492"/>
    <w:rsid w:val="00B731D6"/>
    <w:rsid w:val="00B90103"/>
    <w:rsid w:val="00B955AC"/>
    <w:rsid w:val="00BE6B08"/>
    <w:rsid w:val="00BE6FAE"/>
    <w:rsid w:val="00C011C1"/>
    <w:rsid w:val="00C13EEB"/>
    <w:rsid w:val="00C2255E"/>
    <w:rsid w:val="00C50B5B"/>
    <w:rsid w:val="00C621A8"/>
    <w:rsid w:val="00C6532E"/>
    <w:rsid w:val="00CB56E1"/>
    <w:rsid w:val="00CB7C15"/>
    <w:rsid w:val="00CE4DF4"/>
    <w:rsid w:val="00CE51E0"/>
    <w:rsid w:val="00CF7565"/>
    <w:rsid w:val="00D218A7"/>
    <w:rsid w:val="00D42863"/>
    <w:rsid w:val="00D75F02"/>
    <w:rsid w:val="00D80FAD"/>
    <w:rsid w:val="00D96D25"/>
    <w:rsid w:val="00DB54CC"/>
    <w:rsid w:val="00E15B49"/>
    <w:rsid w:val="00E214E8"/>
    <w:rsid w:val="00EA11FA"/>
    <w:rsid w:val="00EB57D0"/>
    <w:rsid w:val="00EF7706"/>
    <w:rsid w:val="00F14014"/>
    <w:rsid w:val="00F41A16"/>
    <w:rsid w:val="00F64466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50E9"/>
  <w15:chartTrackingRefBased/>
  <w15:docId w15:val="{569539E8-8719-4593-AA8D-25C9F85B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19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54B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54B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54B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4B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54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51</cp:revision>
  <cp:lastPrinted>2023-11-09T11:10:00Z</cp:lastPrinted>
  <dcterms:created xsi:type="dcterms:W3CDTF">2022-11-11T13:58:00Z</dcterms:created>
  <dcterms:modified xsi:type="dcterms:W3CDTF">2025-09-04T09:07:00Z</dcterms:modified>
</cp:coreProperties>
</file>